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6F01B" w14:textId="64957852" w:rsidR="00D27173" w:rsidRPr="002210C7" w:rsidRDefault="002A56EA" w:rsidP="00D27173">
      <w:pPr>
        <w:spacing w:line="288" w:lineRule="auto"/>
        <w:ind w:left="5812"/>
        <w:rPr>
          <w:szCs w:val="24"/>
        </w:rPr>
      </w:pPr>
      <w:r>
        <w:rPr>
          <w:szCs w:val="24"/>
        </w:rPr>
        <w:t>Ai Direttori Scolastici Regionali</w:t>
      </w:r>
    </w:p>
    <w:p w14:paraId="75A60503" w14:textId="4D26BA0F" w:rsidR="00D27173" w:rsidRDefault="002A56EA" w:rsidP="00D27173">
      <w:pPr>
        <w:spacing w:line="288" w:lineRule="auto"/>
        <w:ind w:left="5812"/>
        <w:rPr>
          <w:szCs w:val="24"/>
        </w:rPr>
      </w:pPr>
      <w:r>
        <w:rPr>
          <w:szCs w:val="24"/>
        </w:rPr>
        <w:t>LORO SEDI</w:t>
      </w:r>
    </w:p>
    <w:p w14:paraId="0C37A0F6" w14:textId="77777777" w:rsidR="002A56EA" w:rsidRPr="002A56EA" w:rsidRDefault="002A56EA" w:rsidP="00D27173">
      <w:pPr>
        <w:spacing w:line="288" w:lineRule="auto"/>
        <w:ind w:left="5812"/>
        <w:rPr>
          <w:sz w:val="16"/>
          <w:szCs w:val="16"/>
        </w:rPr>
      </w:pPr>
    </w:p>
    <w:p w14:paraId="61BCB03B" w14:textId="7050A566" w:rsidR="002A56EA" w:rsidRDefault="002A56EA" w:rsidP="00D27173">
      <w:pPr>
        <w:spacing w:line="288" w:lineRule="auto"/>
        <w:ind w:left="5812"/>
        <w:rPr>
          <w:szCs w:val="24"/>
        </w:rPr>
      </w:pPr>
      <w:r>
        <w:rPr>
          <w:szCs w:val="24"/>
        </w:rPr>
        <w:t>Al Sovrintendente agli Studi per la Regione Autonoma Val d’Aosta</w:t>
      </w:r>
    </w:p>
    <w:p w14:paraId="33376CAB" w14:textId="794A9F42" w:rsidR="002A56EA" w:rsidRDefault="002A56EA" w:rsidP="00D27173">
      <w:pPr>
        <w:spacing w:line="288" w:lineRule="auto"/>
        <w:ind w:left="5812"/>
        <w:rPr>
          <w:szCs w:val="24"/>
        </w:rPr>
      </w:pPr>
      <w:r>
        <w:rPr>
          <w:szCs w:val="24"/>
        </w:rPr>
        <w:t>AOSTA</w:t>
      </w:r>
    </w:p>
    <w:p w14:paraId="60E62C9E" w14:textId="77777777" w:rsidR="002A56EA" w:rsidRPr="002A56EA" w:rsidRDefault="002A56EA" w:rsidP="00D27173">
      <w:pPr>
        <w:spacing w:line="288" w:lineRule="auto"/>
        <w:ind w:left="5812"/>
        <w:rPr>
          <w:sz w:val="16"/>
          <w:szCs w:val="16"/>
        </w:rPr>
      </w:pPr>
    </w:p>
    <w:p w14:paraId="3ECC9C77" w14:textId="43ED9FA0" w:rsidR="002A56EA" w:rsidRDefault="002A56EA" w:rsidP="00D27173">
      <w:pPr>
        <w:spacing w:line="288" w:lineRule="auto"/>
        <w:ind w:left="5812"/>
        <w:rPr>
          <w:szCs w:val="24"/>
        </w:rPr>
      </w:pPr>
      <w:r>
        <w:rPr>
          <w:szCs w:val="24"/>
        </w:rPr>
        <w:t>Al Sovrintendente Scolastico per la Scuola di Lingua Italiana</w:t>
      </w:r>
    </w:p>
    <w:p w14:paraId="4A9B53E0" w14:textId="5593FF7C" w:rsidR="002A56EA" w:rsidRDefault="002A56EA" w:rsidP="00D27173">
      <w:pPr>
        <w:spacing w:line="288" w:lineRule="auto"/>
        <w:ind w:left="5812"/>
        <w:rPr>
          <w:szCs w:val="24"/>
        </w:rPr>
      </w:pPr>
      <w:r>
        <w:rPr>
          <w:szCs w:val="24"/>
        </w:rPr>
        <w:t>BOLZANO</w:t>
      </w:r>
    </w:p>
    <w:p w14:paraId="0E11A282" w14:textId="77777777" w:rsidR="002A56EA" w:rsidRPr="002A56EA" w:rsidRDefault="002A56EA" w:rsidP="00D27173">
      <w:pPr>
        <w:spacing w:line="288" w:lineRule="auto"/>
        <w:ind w:left="5812"/>
        <w:rPr>
          <w:sz w:val="16"/>
          <w:szCs w:val="16"/>
        </w:rPr>
      </w:pPr>
    </w:p>
    <w:p w14:paraId="29BD22F9" w14:textId="20E5CED4" w:rsidR="002A56EA" w:rsidRDefault="002A56EA" w:rsidP="00D27173">
      <w:pPr>
        <w:spacing w:line="288" w:lineRule="auto"/>
        <w:ind w:left="5812"/>
        <w:rPr>
          <w:szCs w:val="24"/>
        </w:rPr>
      </w:pPr>
      <w:r>
        <w:rPr>
          <w:szCs w:val="24"/>
        </w:rPr>
        <w:t>All’Intendente Scolastico per la Scuola di Lingua Tedesca</w:t>
      </w:r>
    </w:p>
    <w:p w14:paraId="23020E28" w14:textId="456DB47F" w:rsidR="002A56EA" w:rsidRDefault="002A56EA" w:rsidP="00D27173">
      <w:pPr>
        <w:spacing w:line="288" w:lineRule="auto"/>
        <w:ind w:left="5812"/>
        <w:rPr>
          <w:szCs w:val="24"/>
        </w:rPr>
      </w:pPr>
      <w:r>
        <w:rPr>
          <w:szCs w:val="24"/>
        </w:rPr>
        <w:t>BOLZANO</w:t>
      </w:r>
    </w:p>
    <w:p w14:paraId="2B3C5AA2" w14:textId="77777777" w:rsidR="002A56EA" w:rsidRPr="002A56EA" w:rsidRDefault="002A56EA" w:rsidP="00D27173">
      <w:pPr>
        <w:spacing w:line="288" w:lineRule="auto"/>
        <w:ind w:left="5812"/>
        <w:rPr>
          <w:sz w:val="16"/>
          <w:szCs w:val="16"/>
        </w:rPr>
      </w:pPr>
    </w:p>
    <w:p w14:paraId="1CB23618" w14:textId="5D4D572C" w:rsidR="002A56EA" w:rsidRDefault="002A56EA" w:rsidP="00D27173">
      <w:pPr>
        <w:spacing w:line="288" w:lineRule="auto"/>
        <w:ind w:left="5812"/>
        <w:rPr>
          <w:szCs w:val="24"/>
        </w:rPr>
      </w:pPr>
      <w:r>
        <w:rPr>
          <w:szCs w:val="24"/>
        </w:rPr>
        <w:t>All’Intendente Scolastico per la Scuola di Lingua Ladina</w:t>
      </w:r>
    </w:p>
    <w:p w14:paraId="77178B71" w14:textId="1CD09475" w:rsidR="002A56EA" w:rsidRDefault="002A56EA" w:rsidP="00D27173">
      <w:pPr>
        <w:spacing w:line="288" w:lineRule="auto"/>
        <w:ind w:left="5812"/>
        <w:rPr>
          <w:szCs w:val="24"/>
        </w:rPr>
      </w:pPr>
      <w:r>
        <w:rPr>
          <w:szCs w:val="24"/>
        </w:rPr>
        <w:t>BOLZANO</w:t>
      </w:r>
    </w:p>
    <w:p w14:paraId="7B162D30" w14:textId="77777777" w:rsidR="002A56EA" w:rsidRPr="002A56EA" w:rsidRDefault="002A56EA" w:rsidP="00D27173">
      <w:pPr>
        <w:spacing w:line="288" w:lineRule="auto"/>
        <w:ind w:left="5812"/>
        <w:rPr>
          <w:sz w:val="16"/>
          <w:szCs w:val="16"/>
        </w:rPr>
      </w:pPr>
    </w:p>
    <w:p w14:paraId="08DC1676" w14:textId="5455EF25" w:rsidR="002A56EA" w:rsidRDefault="002A56EA" w:rsidP="00D27173">
      <w:pPr>
        <w:spacing w:line="288" w:lineRule="auto"/>
        <w:ind w:left="5812"/>
        <w:rPr>
          <w:szCs w:val="24"/>
        </w:rPr>
      </w:pPr>
      <w:r>
        <w:rPr>
          <w:szCs w:val="24"/>
        </w:rPr>
        <w:t>Alla Provincia Autonoma di Trento</w:t>
      </w:r>
    </w:p>
    <w:p w14:paraId="7E566B0E" w14:textId="294D8A30" w:rsidR="002A56EA" w:rsidRDefault="002A56EA" w:rsidP="00D27173">
      <w:pPr>
        <w:spacing w:line="288" w:lineRule="auto"/>
        <w:ind w:left="5812"/>
        <w:rPr>
          <w:szCs w:val="24"/>
        </w:rPr>
      </w:pPr>
      <w:r>
        <w:rPr>
          <w:szCs w:val="24"/>
        </w:rPr>
        <w:t>TRENTO</w:t>
      </w:r>
    </w:p>
    <w:p w14:paraId="7FC45067" w14:textId="77777777" w:rsidR="002A56EA" w:rsidRPr="002A56EA" w:rsidRDefault="002A56EA" w:rsidP="00D27173">
      <w:pPr>
        <w:spacing w:line="288" w:lineRule="auto"/>
        <w:ind w:left="5812"/>
        <w:rPr>
          <w:sz w:val="16"/>
          <w:szCs w:val="16"/>
        </w:rPr>
      </w:pPr>
    </w:p>
    <w:p w14:paraId="1EBB1633" w14:textId="55E7CC87" w:rsidR="002A56EA" w:rsidRDefault="002A56EA" w:rsidP="002A56EA">
      <w:pPr>
        <w:spacing w:line="288" w:lineRule="auto"/>
        <w:ind w:left="5812" w:hanging="709"/>
        <w:rPr>
          <w:szCs w:val="24"/>
        </w:rPr>
      </w:pPr>
      <w:r>
        <w:rPr>
          <w:szCs w:val="24"/>
        </w:rPr>
        <w:t>e, p.c., al Capo Dipartimento per il sistema educativo di istruzione e formazione</w:t>
      </w:r>
    </w:p>
    <w:p w14:paraId="45CFF49C" w14:textId="389E384D" w:rsidR="002A56EA" w:rsidRPr="007577BD" w:rsidRDefault="002A56EA" w:rsidP="00D27173">
      <w:pPr>
        <w:spacing w:line="288" w:lineRule="auto"/>
        <w:ind w:left="5812"/>
        <w:rPr>
          <w:szCs w:val="24"/>
        </w:rPr>
      </w:pPr>
      <w:r>
        <w:rPr>
          <w:szCs w:val="24"/>
        </w:rPr>
        <w:t>SEDE</w:t>
      </w:r>
    </w:p>
    <w:p w14:paraId="1701467C" w14:textId="77777777" w:rsidR="00D27173" w:rsidRPr="007577BD" w:rsidRDefault="00D27173" w:rsidP="00D27173">
      <w:pPr>
        <w:spacing w:line="288" w:lineRule="auto"/>
        <w:ind w:left="5954"/>
        <w:rPr>
          <w:szCs w:val="24"/>
        </w:rPr>
      </w:pPr>
    </w:p>
    <w:p w14:paraId="57E9E12C" w14:textId="60BB2E18" w:rsidR="00D27173" w:rsidRPr="002F33A0" w:rsidRDefault="00D27173" w:rsidP="002F33A0">
      <w:pPr>
        <w:tabs>
          <w:tab w:val="left" w:pos="8789"/>
          <w:tab w:val="left" w:pos="9072"/>
        </w:tabs>
        <w:spacing w:line="288" w:lineRule="auto"/>
        <w:ind w:left="709" w:right="284"/>
        <w:rPr>
          <w:szCs w:val="24"/>
          <w:u w:val="single"/>
        </w:rPr>
      </w:pPr>
      <w:r w:rsidRPr="00AC2AF2">
        <w:rPr>
          <w:szCs w:val="24"/>
          <w:u w:val="single"/>
        </w:rPr>
        <w:t xml:space="preserve">Oggetto: </w:t>
      </w:r>
      <w:r w:rsidR="00BA3397" w:rsidRPr="00BA3397">
        <w:rPr>
          <w:szCs w:val="24"/>
          <w:u w:val="single"/>
        </w:rPr>
        <w:t xml:space="preserve">Commissione europea – Concorso </w:t>
      </w:r>
      <w:proofErr w:type="spellStart"/>
      <w:r w:rsidR="00BA3397" w:rsidRPr="00BA3397">
        <w:rPr>
          <w:szCs w:val="24"/>
          <w:u w:val="single"/>
        </w:rPr>
        <w:t>Juvenes</w:t>
      </w:r>
      <w:proofErr w:type="spellEnd"/>
      <w:r w:rsidR="00BA3397" w:rsidRPr="00BA3397">
        <w:rPr>
          <w:szCs w:val="24"/>
          <w:u w:val="single"/>
        </w:rPr>
        <w:t xml:space="preserve"> </w:t>
      </w:r>
      <w:proofErr w:type="spellStart"/>
      <w:r w:rsidR="00BA3397" w:rsidRPr="00BA3397">
        <w:rPr>
          <w:szCs w:val="24"/>
          <w:u w:val="single"/>
        </w:rPr>
        <w:t>Translatores</w:t>
      </w:r>
      <w:proofErr w:type="spellEnd"/>
      <w:r w:rsidR="00BA3397" w:rsidRPr="00BA3397">
        <w:rPr>
          <w:szCs w:val="24"/>
          <w:u w:val="single"/>
        </w:rPr>
        <w:t xml:space="preserve"> 2016-2017</w:t>
      </w:r>
    </w:p>
    <w:p w14:paraId="42704C58" w14:textId="77777777" w:rsidR="00D27173" w:rsidRPr="00AC2AF2" w:rsidRDefault="00D27173" w:rsidP="00D27173">
      <w:pPr>
        <w:tabs>
          <w:tab w:val="left" w:pos="8789"/>
          <w:tab w:val="left" w:pos="9072"/>
        </w:tabs>
        <w:spacing w:line="288" w:lineRule="auto"/>
        <w:ind w:left="709" w:right="284"/>
        <w:jc w:val="both"/>
        <w:rPr>
          <w:szCs w:val="24"/>
        </w:rPr>
      </w:pPr>
    </w:p>
    <w:p w14:paraId="47F72F39" w14:textId="77777777" w:rsidR="00BA3397" w:rsidRPr="00BA3397" w:rsidRDefault="00BA3397" w:rsidP="00BA3397">
      <w:pPr>
        <w:tabs>
          <w:tab w:val="left" w:pos="8789"/>
          <w:tab w:val="left" w:pos="9072"/>
        </w:tabs>
        <w:spacing w:line="288" w:lineRule="auto"/>
        <w:ind w:left="709" w:right="284" w:firstLine="360"/>
        <w:jc w:val="both"/>
        <w:rPr>
          <w:szCs w:val="24"/>
        </w:rPr>
      </w:pPr>
      <w:r w:rsidRPr="00BA3397">
        <w:rPr>
          <w:szCs w:val="24"/>
        </w:rPr>
        <w:t>Si informano le SS.LL. che, al fine di promuovere l’apprendimento delle lingue straniere, la Direzione Generale per la traduzione della Commissione europea organizza, anche per il corrente anno scolastico, un concorso rivolto agli studenti delle scuole secondarie di secondo grado, giunto ormai alla decima edizione.</w:t>
      </w:r>
    </w:p>
    <w:p w14:paraId="70DB72E6" w14:textId="77777777" w:rsidR="00BA3397" w:rsidRPr="00BA3397" w:rsidRDefault="00BA3397" w:rsidP="00BA3397">
      <w:pPr>
        <w:tabs>
          <w:tab w:val="left" w:pos="8789"/>
          <w:tab w:val="left" w:pos="9072"/>
        </w:tabs>
        <w:spacing w:line="288" w:lineRule="auto"/>
        <w:ind w:left="709" w:right="284" w:firstLine="360"/>
        <w:jc w:val="both"/>
        <w:rPr>
          <w:szCs w:val="24"/>
        </w:rPr>
      </w:pPr>
    </w:p>
    <w:p w14:paraId="2DD3CF8D" w14:textId="77777777" w:rsidR="00BA3397" w:rsidRPr="00BA3397" w:rsidRDefault="00BA3397" w:rsidP="00BA3397">
      <w:pPr>
        <w:tabs>
          <w:tab w:val="left" w:pos="8789"/>
          <w:tab w:val="left" w:pos="9072"/>
        </w:tabs>
        <w:spacing w:line="288" w:lineRule="auto"/>
        <w:ind w:left="709" w:right="284" w:firstLine="360"/>
        <w:jc w:val="both"/>
        <w:rPr>
          <w:szCs w:val="24"/>
        </w:rPr>
      </w:pPr>
      <w:r w:rsidRPr="00BA3397">
        <w:rPr>
          <w:szCs w:val="24"/>
        </w:rPr>
        <w:t xml:space="preserve">Negli ultimi dieci anni, oltre 25 mila studenti di tutta l’Unione europea hanno partecipato al concorso </w:t>
      </w:r>
      <w:proofErr w:type="spellStart"/>
      <w:r w:rsidRPr="00BA3397">
        <w:rPr>
          <w:i/>
          <w:szCs w:val="24"/>
        </w:rPr>
        <w:t>Juvenes</w:t>
      </w:r>
      <w:proofErr w:type="spellEnd"/>
      <w:r w:rsidRPr="00BA3397">
        <w:rPr>
          <w:i/>
          <w:szCs w:val="24"/>
        </w:rPr>
        <w:t xml:space="preserve"> </w:t>
      </w:r>
      <w:proofErr w:type="spellStart"/>
      <w:r w:rsidRPr="00BA3397">
        <w:rPr>
          <w:i/>
          <w:szCs w:val="24"/>
        </w:rPr>
        <w:t>Translatores</w:t>
      </w:r>
      <w:proofErr w:type="spellEnd"/>
      <w:r w:rsidRPr="00BA3397">
        <w:rPr>
          <w:szCs w:val="24"/>
        </w:rPr>
        <w:t>, raccogliendo la sfida di tradurre un breve testo da una lingua ufficiale dell’UE in un’altra.</w:t>
      </w:r>
    </w:p>
    <w:p w14:paraId="31CE2093" w14:textId="77777777" w:rsidR="00BA3397" w:rsidRPr="00BA3397" w:rsidRDefault="00BA3397" w:rsidP="00BA3397">
      <w:pPr>
        <w:tabs>
          <w:tab w:val="left" w:pos="8789"/>
          <w:tab w:val="left" w:pos="9072"/>
        </w:tabs>
        <w:spacing w:line="288" w:lineRule="auto"/>
        <w:ind w:left="709" w:right="284" w:firstLine="360"/>
        <w:jc w:val="both"/>
        <w:rPr>
          <w:szCs w:val="24"/>
        </w:rPr>
      </w:pPr>
    </w:p>
    <w:p w14:paraId="4BC484C3" w14:textId="584A9034" w:rsidR="00BA3397" w:rsidRPr="00BA3397" w:rsidRDefault="00BA3397" w:rsidP="00BA3397">
      <w:pPr>
        <w:tabs>
          <w:tab w:val="left" w:pos="8789"/>
          <w:tab w:val="left" w:pos="9072"/>
        </w:tabs>
        <w:spacing w:line="288" w:lineRule="auto"/>
        <w:ind w:left="709" w:right="284" w:firstLine="360"/>
        <w:jc w:val="both"/>
        <w:rPr>
          <w:szCs w:val="24"/>
        </w:rPr>
      </w:pPr>
      <w:r w:rsidRPr="00BA3397">
        <w:rPr>
          <w:szCs w:val="24"/>
        </w:rPr>
        <w:lastRenderedPageBreak/>
        <w:t xml:space="preserve">Riconoscendo l’importanza della traduzione come attività complementare alla didattica delle lingue, in un approccio olistico, per sviluppare competenze sia nella lingua madre che nella lingua straniera, gli insegnanti e gli studenti delle scuole italiane possono cogliere questa opportunità di misurarsi con altre scuole europee. In passato, </w:t>
      </w:r>
      <w:r w:rsidR="003D4C97">
        <w:rPr>
          <w:szCs w:val="24"/>
        </w:rPr>
        <w:t>numerose</w:t>
      </w:r>
      <w:r w:rsidRPr="00BA3397">
        <w:rPr>
          <w:szCs w:val="24"/>
        </w:rPr>
        <w:t xml:space="preserve"> scuole italiane hanno vinto il concorso</w:t>
      </w:r>
      <w:r w:rsidR="003D4C97">
        <w:rPr>
          <w:szCs w:val="24"/>
        </w:rPr>
        <w:t>,</w:t>
      </w:r>
      <w:r w:rsidRPr="00BA3397">
        <w:rPr>
          <w:szCs w:val="24"/>
        </w:rPr>
        <w:t xml:space="preserve"> a dimostrare che nel nostro Paese l’insegnamento delle lingue raggiunge livelli di eccellenza.</w:t>
      </w:r>
    </w:p>
    <w:p w14:paraId="4D26131E" w14:textId="77777777" w:rsidR="00BA3397" w:rsidRPr="00BA3397" w:rsidRDefault="00BA3397" w:rsidP="00BA3397">
      <w:pPr>
        <w:tabs>
          <w:tab w:val="left" w:pos="8789"/>
          <w:tab w:val="left" w:pos="9072"/>
        </w:tabs>
        <w:spacing w:line="288" w:lineRule="auto"/>
        <w:ind w:left="709" w:right="284" w:firstLine="360"/>
        <w:jc w:val="both"/>
        <w:rPr>
          <w:szCs w:val="24"/>
        </w:rPr>
      </w:pPr>
    </w:p>
    <w:p w14:paraId="2C09F29B" w14:textId="77777777" w:rsidR="003D4C97" w:rsidRDefault="003D4C97" w:rsidP="003D4C97">
      <w:pPr>
        <w:tabs>
          <w:tab w:val="left" w:pos="8789"/>
          <w:tab w:val="left" w:pos="9072"/>
        </w:tabs>
        <w:spacing w:line="288" w:lineRule="auto"/>
        <w:ind w:left="709" w:right="284" w:firstLine="360"/>
        <w:jc w:val="both"/>
        <w:rPr>
          <w:szCs w:val="24"/>
        </w:rPr>
      </w:pPr>
      <w:r w:rsidRPr="00BA3397">
        <w:rPr>
          <w:szCs w:val="24"/>
        </w:rPr>
        <w:t>Il bando del concorso, in lingua italiana, è consultabile alla seguente</w:t>
      </w:r>
      <w:r>
        <w:rPr>
          <w:szCs w:val="24"/>
        </w:rPr>
        <w:t xml:space="preserve"> pagina web</w:t>
      </w:r>
      <w:r w:rsidRPr="00BA3397">
        <w:rPr>
          <w:szCs w:val="24"/>
        </w:rPr>
        <w:t>:</w:t>
      </w:r>
    </w:p>
    <w:p w14:paraId="5727E890" w14:textId="49D2DE2B" w:rsidR="003D4C97" w:rsidRPr="003D4C97" w:rsidRDefault="003D4C97" w:rsidP="003D4C97">
      <w:pPr>
        <w:tabs>
          <w:tab w:val="left" w:pos="8789"/>
          <w:tab w:val="left" w:pos="9072"/>
        </w:tabs>
        <w:spacing w:line="288" w:lineRule="auto"/>
        <w:ind w:left="709" w:right="284"/>
        <w:jc w:val="both"/>
        <w:rPr>
          <w:szCs w:val="24"/>
          <w:u w:val="single"/>
        </w:rPr>
      </w:pPr>
      <w:r w:rsidRPr="003D4C97">
        <w:rPr>
          <w:szCs w:val="24"/>
          <w:u w:val="single"/>
        </w:rPr>
        <w:t>http://ec.europa.eu/translatores/rules/index_it.htm</w:t>
      </w:r>
    </w:p>
    <w:p w14:paraId="3111B614" w14:textId="77777777" w:rsidR="003D4C97" w:rsidRPr="00BA3397" w:rsidRDefault="003D4C97" w:rsidP="003D4C97">
      <w:pPr>
        <w:tabs>
          <w:tab w:val="left" w:pos="8789"/>
          <w:tab w:val="left" w:pos="9072"/>
        </w:tabs>
        <w:spacing w:line="288" w:lineRule="auto"/>
        <w:ind w:left="709" w:right="284" w:firstLine="360"/>
        <w:jc w:val="both"/>
        <w:rPr>
          <w:szCs w:val="24"/>
        </w:rPr>
      </w:pPr>
    </w:p>
    <w:p w14:paraId="5F18EB57" w14:textId="0F82E7F9" w:rsidR="00BA3397" w:rsidRPr="00BA3397" w:rsidRDefault="00BA3397" w:rsidP="003D4C97">
      <w:pPr>
        <w:tabs>
          <w:tab w:val="left" w:pos="8789"/>
          <w:tab w:val="left" w:pos="9072"/>
        </w:tabs>
        <w:spacing w:line="288" w:lineRule="auto"/>
        <w:ind w:left="709" w:right="284" w:firstLine="360"/>
        <w:jc w:val="both"/>
        <w:rPr>
          <w:szCs w:val="24"/>
        </w:rPr>
      </w:pPr>
      <w:r w:rsidRPr="00BA3397">
        <w:rPr>
          <w:szCs w:val="24"/>
        </w:rPr>
        <w:t>Per poter partecipare, le scuole dovranno prima iscriversi, entro il 20 ottobre 2016 alle ore 12</w:t>
      </w:r>
      <w:r w:rsidR="003D4C97">
        <w:rPr>
          <w:szCs w:val="24"/>
        </w:rPr>
        <w:t>,</w:t>
      </w:r>
      <w:r w:rsidRPr="00BA3397">
        <w:rPr>
          <w:szCs w:val="24"/>
        </w:rPr>
        <w:t xml:space="preserve"> compilando la domanda di partecipazione </w:t>
      </w:r>
      <w:r w:rsidR="003D4C97">
        <w:rPr>
          <w:szCs w:val="24"/>
        </w:rPr>
        <w:t xml:space="preserve">disponibile </w:t>
      </w:r>
      <w:r w:rsidRPr="00BA3397">
        <w:rPr>
          <w:szCs w:val="24"/>
        </w:rPr>
        <w:t xml:space="preserve">al link sotto indicato: </w:t>
      </w:r>
    </w:p>
    <w:p w14:paraId="5A094EA8" w14:textId="77777777" w:rsidR="00BA3397" w:rsidRPr="003D4C97" w:rsidRDefault="00BA3397" w:rsidP="003D4C97">
      <w:pPr>
        <w:tabs>
          <w:tab w:val="left" w:pos="8789"/>
          <w:tab w:val="left" w:pos="9072"/>
        </w:tabs>
        <w:spacing w:line="288" w:lineRule="auto"/>
        <w:ind w:left="709" w:right="284"/>
        <w:jc w:val="both"/>
        <w:rPr>
          <w:szCs w:val="24"/>
          <w:u w:val="single"/>
        </w:rPr>
      </w:pPr>
      <w:r w:rsidRPr="003D4C97">
        <w:rPr>
          <w:szCs w:val="24"/>
          <w:u w:val="single"/>
        </w:rPr>
        <w:t>http://ec.europa.eu/translatores/index_it.htm</w:t>
      </w:r>
    </w:p>
    <w:p w14:paraId="321B6C02" w14:textId="77777777" w:rsidR="00BA3397" w:rsidRPr="00BA3397" w:rsidRDefault="00BA3397" w:rsidP="00BA3397">
      <w:pPr>
        <w:tabs>
          <w:tab w:val="left" w:pos="8789"/>
          <w:tab w:val="left" w:pos="9072"/>
        </w:tabs>
        <w:spacing w:line="288" w:lineRule="auto"/>
        <w:ind w:left="709" w:right="284" w:firstLine="360"/>
        <w:jc w:val="both"/>
        <w:rPr>
          <w:szCs w:val="24"/>
        </w:rPr>
      </w:pPr>
    </w:p>
    <w:p w14:paraId="610B4E8F" w14:textId="77777777" w:rsidR="00BA3397" w:rsidRPr="00BA3397" w:rsidRDefault="00BA3397" w:rsidP="00BA3397">
      <w:pPr>
        <w:tabs>
          <w:tab w:val="left" w:pos="8789"/>
          <w:tab w:val="left" w:pos="9072"/>
        </w:tabs>
        <w:spacing w:line="288" w:lineRule="auto"/>
        <w:ind w:left="709" w:right="284" w:firstLine="360"/>
        <w:jc w:val="both"/>
        <w:rPr>
          <w:szCs w:val="24"/>
        </w:rPr>
      </w:pPr>
      <w:r w:rsidRPr="00BA3397">
        <w:rPr>
          <w:szCs w:val="24"/>
        </w:rPr>
        <w:t>La prova di traduzione verrà effettuata il 24 novembre 2016, simultaneamente in tutte le scuole dell’Unione europea partecipanti. Successivamente, in primavera, gli studenti vincitori verranno invitati a partecipare, insieme ai loro insegnanti, alla cerimonia di premiazione presso la Commissione europea a Bruxelles.</w:t>
      </w:r>
    </w:p>
    <w:p w14:paraId="09D1A8E2" w14:textId="77777777" w:rsidR="00BA3397" w:rsidRPr="00BA3397" w:rsidRDefault="00BA3397" w:rsidP="00BA3397">
      <w:pPr>
        <w:tabs>
          <w:tab w:val="left" w:pos="8789"/>
          <w:tab w:val="left" w:pos="9072"/>
        </w:tabs>
        <w:spacing w:line="288" w:lineRule="auto"/>
        <w:ind w:left="709" w:right="284" w:firstLine="360"/>
        <w:jc w:val="both"/>
        <w:rPr>
          <w:szCs w:val="24"/>
        </w:rPr>
      </w:pPr>
    </w:p>
    <w:p w14:paraId="38277E8E" w14:textId="77777777" w:rsidR="00BA3397" w:rsidRPr="00BA3397" w:rsidRDefault="00BA3397" w:rsidP="00BA3397">
      <w:pPr>
        <w:tabs>
          <w:tab w:val="left" w:pos="8789"/>
          <w:tab w:val="left" w:pos="9072"/>
        </w:tabs>
        <w:spacing w:line="288" w:lineRule="auto"/>
        <w:ind w:left="709" w:right="284" w:firstLine="360"/>
        <w:jc w:val="both"/>
        <w:rPr>
          <w:szCs w:val="24"/>
        </w:rPr>
      </w:pPr>
      <w:r w:rsidRPr="00BA3397">
        <w:rPr>
          <w:szCs w:val="24"/>
        </w:rPr>
        <w:t>Nel pregare le SS.LL. di voler dare la massima diffusione alla presente nota, si ringrazia per la consueta, preziosa collaborazione.</w:t>
      </w:r>
    </w:p>
    <w:p w14:paraId="2637456B" w14:textId="0DCE8CAB" w:rsidR="00D27173" w:rsidRPr="002210C7" w:rsidRDefault="00D27173" w:rsidP="00D27173">
      <w:pPr>
        <w:tabs>
          <w:tab w:val="left" w:pos="8789"/>
          <w:tab w:val="left" w:pos="9072"/>
        </w:tabs>
        <w:spacing w:line="288" w:lineRule="auto"/>
        <w:ind w:left="709" w:right="284" w:firstLine="360"/>
        <w:jc w:val="both"/>
        <w:rPr>
          <w:szCs w:val="24"/>
        </w:rPr>
      </w:pPr>
    </w:p>
    <w:p w14:paraId="316EEB78" w14:textId="77777777" w:rsidR="00D27173" w:rsidRPr="002210C7" w:rsidRDefault="00D27173" w:rsidP="00D27173">
      <w:pPr>
        <w:spacing w:line="288" w:lineRule="auto"/>
        <w:ind w:left="5245" w:right="284"/>
        <w:rPr>
          <w:szCs w:val="24"/>
        </w:rPr>
      </w:pPr>
    </w:p>
    <w:p w14:paraId="074C2D05" w14:textId="77777777" w:rsidR="00D27173" w:rsidRPr="002210C7" w:rsidRDefault="00D27173" w:rsidP="00D27173">
      <w:pPr>
        <w:spacing w:line="264" w:lineRule="auto"/>
        <w:ind w:left="5220" w:right="140"/>
        <w:jc w:val="center"/>
        <w:rPr>
          <w:i/>
          <w:szCs w:val="24"/>
        </w:rPr>
      </w:pPr>
      <w:r w:rsidRPr="002210C7">
        <w:rPr>
          <w:i/>
          <w:szCs w:val="24"/>
        </w:rPr>
        <w:t>Il Direttore Generale</w:t>
      </w:r>
    </w:p>
    <w:p w14:paraId="540B3BE8" w14:textId="7CE32D7F" w:rsidR="00AA4751" w:rsidRPr="00716E12" w:rsidRDefault="004813AD" w:rsidP="00A34978">
      <w:pPr>
        <w:spacing w:line="288" w:lineRule="auto"/>
        <w:ind w:left="5245" w:right="284"/>
        <w:jc w:val="center"/>
        <w:rPr>
          <w:i/>
          <w:szCs w:val="24"/>
        </w:rPr>
      </w:pPr>
      <w:r>
        <w:rPr>
          <w:i/>
          <w:szCs w:val="24"/>
        </w:rPr>
        <w:t xml:space="preserve">F.to </w:t>
      </w:r>
      <w:bookmarkStart w:id="0" w:name="_GoBack"/>
      <w:bookmarkEnd w:id="0"/>
      <w:r w:rsidR="00D27173">
        <w:rPr>
          <w:i/>
          <w:szCs w:val="24"/>
        </w:rPr>
        <w:t>Carmela Palumbo</w:t>
      </w:r>
    </w:p>
    <w:p w14:paraId="197AC641" w14:textId="77777777" w:rsidR="003E473C" w:rsidRDefault="003E473C"/>
    <w:sectPr w:rsidR="003E473C">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3680E" w14:textId="77777777" w:rsidR="00275D41" w:rsidRDefault="00275D41" w:rsidP="0014020B">
      <w:r>
        <w:separator/>
      </w:r>
    </w:p>
  </w:endnote>
  <w:endnote w:type="continuationSeparator" w:id="0">
    <w:p w14:paraId="76DC8446" w14:textId="77777777" w:rsidR="00275D41" w:rsidRDefault="00275D41" w:rsidP="0014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English111 Adagio BT">
    <w:altName w:val="English 111 Adagio BT"/>
    <w:panose1 w:val="03030602030607080B05"/>
    <w:charset w:val="00"/>
    <w:family w:val="script"/>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765C4" w14:textId="234DC6CB" w:rsidR="00366168" w:rsidRPr="00366168" w:rsidRDefault="00366168">
    <w:pPr>
      <w:pStyle w:val="Pidipagina"/>
      <w:rPr>
        <w:rFonts w:ascii="Times New Roman" w:hAnsi="Times New Roman" w:cs="Times New Roman"/>
        <w:sz w:val="16"/>
        <w:szCs w:val="16"/>
      </w:rPr>
    </w:pPr>
    <w:r>
      <w:rPr>
        <w:rFonts w:ascii="Times New Roman" w:hAnsi="Times New Roman" w:cs="Times New Roman"/>
        <w:sz w:val="16"/>
        <w:szCs w:val="16"/>
      </w:rPr>
      <w:t>RS / MANIS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60509" w14:textId="77777777" w:rsidR="00275D41" w:rsidRDefault="00275D41" w:rsidP="0014020B">
      <w:r>
        <w:separator/>
      </w:r>
    </w:p>
  </w:footnote>
  <w:footnote w:type="continuationSeparator" w:id="0">
    <w:p w14:paraId="593692CC" w14:textId="77777777" w:rsidR="00275D41" w:rsidRDefault="00275D41" w:rsidP="00140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CB8ED" w14:textId="77777777" w:rsidR="0014020B" w:rsidRPr="00785AB0" w:rsidRDefault="0014020B" w:rsidP="0014020B">
    <w:pPr>
      <w:jc w:val="center"/>
      <w:rPr>
        <w:rFonts w:ascii="Arial" w:hAnsi="Arial" w:cs="Arial"/>
        <w:szCs w:val="24"/>
      </w:rPr>
    </w:pPr>
  </w:p>
  <w:p w14:paraId="255F139F" w14:textId="52271D98" w:rsidR="0014020B" w:rsidRPr="00785AB0" w:rsidRDefault="00005B47" w:rsidP="0014020B">
    <w:pPr>
      <w:jc w:val="center"/>
      <w:rPr>
        <w:rFonts w:ascii="Arial" w:hAnsi="Arial" w:cs="Arial"/>
        <w:szCs w:val="24"/>
      </w:rPr>
    </w:pPr>
    <w:r>
      <w:rPr>
        <w:noProof/>
      </w:rPr>
      <w:drawing>
        <wp:inline distT="0" distB="0" distL="0" distR="0" wp14:anchorId="41A72929" wp14:editId="44E2D4AC">
          <wp:extent cx="508000" cy="571500"/>
          <wp:effectExtent l="0" t="0" r="0" b="12700"/>
          <wp:docPr id="1" name="Pictur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000" cy="571500"/>
                  </a:xfrm>
                  <a:prstGeom prst="rect">
                    <a:avLst/>
                  </a:prstGeom>
                  <a:noFill/>
                  <a:ln>
                    <a:noFill/>
                  </a:ln>
                </pic:spPr>
              </pic:pic>
            </a:graphicData>
          </a:graphic>
        </wp:inline>
      </w:drawing>
    </w:r>
  </w:p>
  <w:p w14:paraId="4B809097" w14:textId="77777777" w:rsidR="0014020B" w:rsidRPr="008929B4" w:rsidRDefault="0014020B" w:rsidP="0014020B">
    <w:pPr>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14:paraId="1E37E08A" w14:textId="77777777" w:rsidR="0014020B" w:rsidRPr="00E06E0D" w:rsidRDefault="0014020B" w:rsidP="0014020B">
    <w:pPr>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14:paraId="60ADCAAC" w14:textId="77777777" w:rsidR="0014020B" w:rsidRDefault="0014020B" w:rsidP="0014020B">
    <w:pPr>
      <w:ind w:left="-567" w:right="-567"/>
      <w:jc w:val="center"/>
      <w:rPr>
        <w:rFonts w:ascii="English111 Adagio BT" w:hAnsi="English111 Adagio BT" w:cs="Arial"/>
        <w:i/>
        <w:sz w:val="32"/>
        <w:szCs w:val="32"/>
      </w:rPr>
    </w:pPr>
    <w:r w:rsidRPr="009E674E">
      <w:rPr>
        <w:rFonts w:ascii="English111 Adagio BT" w:hAnsi="English111 Adagio BT" w:cs="Arial"/>
        <w:i/>
        <w:sz w:val="32"/>
        <w:szCs w:val="32"/>
      </w:rPr>
      <w:t>Direzione generale per gli ordinamenti scolastici e la valutazione del sistema nazionale di istruzione</w:t>
    </w:r>
  </w:p>
  <w:p w14:paraId="24DDC921" w14:textId="77777777" w:rsidR="009B066F" w:rsidRDefault="009B066F" w:rsidP="0014020B">
    <w:pPr>
      <w:ind w:left="-567" w:right="-567"/>
      <w:jc w:val="center"/>
      <w:rPr>
        <w:rFonts w:ascii="English111 Adagio BT" w:hAnsi="English111 Adagio BT" w:cs="Arial"/>
        <w:i/>
        <w:sz w:val="32"/>
        <w:szCs w:val="32"/>
      </w:rPr>
    </w:pPr>
  </w:p>
  <w:p w14:paraId="6B79CC2E" w14:textId="77777777" w:rsidR="0014020B" w:rsidRDefault="0014020B" w:rsidP="0014020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7601"/>
    <w:multiLevelType w:val="hybridMultilevel"/>
    <w:tmpl w:val="C996265E"/>
    <w:lvl w:ilvl="0" w:tplc="04100005">
      <w:start w:val="1"/>
      <w:numFmt w:val="bullet"/>
      <w:lvlText w:val=""/>
      <w:lvlJc w:val="left"/>
      <w:pPr>
        <w:tabs>
          <w:tab w:val="num" w:pos="720"/>
        </w:tabs>
        <w:ind w:left="720" w:hanging="360"/>
      </w:pPr>
      <w:rPr>
        <w:rFonts w:ascii="Wingdings" w:hAnsi="Wingdings" w:hint="default"/>
        <w:color w:val="auto"/>
        <w:sz w:val="18"/>
        <w:szCs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20B"/>
    <w:rsid w:val="00005B47"/>
    <w:rsid w:val="00067A26"/>
    <w:rsid w:val="0014020B"/>
    <w:rsid w:val="0018123D"/>
    <w:rsid w:val="001B063F"/>
    <w:rsid w:val="00203448"/>
    <w:rsid w:val="00275D41"/>
    <w:rsid w:val="002A56EA"/>
    <w:rsid w:val="002D256E"/>
    <w:rsid w:val="002F33A0"/>
    <w:rsid w:val="00366168"/>
    <w:rsid w:val="003D4C97"/>
    <w:rsid w:val="003E473C"/>
    <w:rsid w:val="00421589"/>
    <w:rsid w:val="004813AD"/>
    <w:rsid w:val="004872EE"/>
    <w:rsid w:val="004A3A12"/>
    <w:rsid w:val="00527A44"/>
    <w:rsid w:val="00576BA9"/>
    <w:rsid w:val="00604C42"/>
    <w:rsid w:val="00693DAB"/>
    <w:rsid w:val="006F34BB"/>
    <w:rsid w:val="00724F37"/>
    <w:rsid w:val="00743B65"/>
    <w:rsid w:val="007577BD"/>
    <w:rsid w:val="00771E46"/>
    <w:rsid w:val="007745E1"/>
    <w:rsid w:val="007D021C"/>
    <w:rsid w:val="0088050D"/>
    <w:rsid w:val="009B066F"/>
    <w:rsid w:val="00A34978"/>
    <w:rsid w:val="00A46BFE"/>
    <w:rsid w:val="00A46CDB"/>
    <w:rsid w:val="00A56F42"/>
    <w:rsid w:val="00AA4751"/>
    <w:rsid w:val="00BA3397"/>
    <w:rsid w:val="00BE0ED6"/>
    <w:rsid w:val="00C13F20"/>
    <w:rsid w:val="00CB0204"/>
    <w:rsid w:val="00D27173"/>
    <w:rsid w:val="00E27715"/>
    <w:rsid w:val="00E739EE"/>
    <w:rsid w:val="00F5517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822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020B"/>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4020B"/>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4020B"/>
  </w:style>
  <w:style w:type="paragraph" w:styleId="Pidipagina">
    <w:name w:val="footer"/>
    <w:basedOn w:val="Normale"/>
    <w:link w:val="PidipaginaCarattere"/>
    <w:uiPriority w:val="99"/>
    <w:unhideWhenUsed/>
    <w:rsid w:val="0014020B"/>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14020B"/>
  </w:style>
  <w:style w:type="paragraph" w:styleId="Testofumetto">
    <w:name w:val="Balloon Text"/>
    <w:basedOn w:val="Normale"/>
    <w:link w:val="TestofumettoCarattere"/>
    <w:uiPriority w:val="99"/>
    <w:semiHidden/>
    <w:unhideWhenUsed/>
    <w:rsid w:val="0014020B"/>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14020B"/>
    <w:rPr>
      <w:rFonts w:ascii="Tahoma" w:hAnsi="Tahoma" w:cs="Tahoma"/>
      <w:sz w:val="16"/>
      <w:szCs w:val="16"/>
    </w:rPr>
  </w:style>
  <w:style w:type="paragraph" w:customStyle="1" w:styleId="Default">
    <w:name w:val="Default"/>
    <w:rsid w:val="0014020B"/>
    <w:pPr>
      <w:autoSpaceDE w:val="0"/>
      <w:autoSpaceDN w:val="0"/>
      <w:adjustRightInd w:val="0"/>
      <w:spacing w:after="0" w:line="240" w:lineRule="auto"/>
    </w:pPr>
    <w:rPr>
      <w:rFonts w:ascii="Verdana" w:eastAsia="Times New Roman" w:hAnsi="Verdana" w:cs="Verdana"/>
      <w:color w:val="000000"/>
      <w:sz w:val="24"/>
      <w:szCs w:val="24"/>
      <w:lang w:eastAsia="it-IT"/>
    </w:rPr>
  </w:style>
  <w:style w:type="character" w:styleId="Collegamentoipertestuale">
    <w:name w:val="Hyperlink"/>
    <w:basedOn w:val="Carpredefinitoparagrafo"/>
    <w:uiPriority w:val="99"/>
    <w:unhideWhenUsed/>
    <w:rsid w:val="003E47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020B"/>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4020B"/>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4020B"/>
  </w:style>
  <w:style w:type="paragraph" w:styleId="Pidipagina">
    <w:name w:val="footer"/>
    <w:basedOn w:val="Normale"/>
    <w:link w:val="PidipaginaCarattere"/>
    <w:uiPriority w:val="99"/>
    <w:unhideWhenUsed/>
    <w:rsid w:val="0014020B"/>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14020B"/>
  </w:style>
  <w:style w:type="paragraph" w:styleId="Testofumetto">
    <w:name w:val="Balloon Text"/>
    <w:basedOn w:val="Normale"/>
    <w:link w:val="TestofumettoCarattere"/>
    <w:uiPriority w:val="99"/>
    <w:semiHidden/>
    <w:unhideWhenUsed/>
    <w:rsid w:val="0014020B"/>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14020B"/>
    <w:rPr>
      <w:rFonts w:ascii="Tahoma" w:hAnsi="Tahoma" w:cs="Tahoma"/>
      <w:sz w:val="16"/>
      <w:szCs w:val="16"/>
    </w:rPr>
  </w:style>
  <w:style w:type="paragraph" w:customStyle="1" w:styleId="Default">
    <w:name w:val="Default"/>
    <w:rsid w:val="0014020B"/>
    <w:pPr>
      <w:autoSpaceDE w:val="0"/>
      <w:autoSpaceDN w:val="0"/>
      <w:adjustRightInd w:val="0"/>
      <w:spacing w:after="0" w:line="240" w:lineRule="auto"/>
    </w:pPr>
    <w:rPr>
      <w:rFonts w:ascii="Verdana" w:eastAsia="Times New Roman" w:hAnsi="Verdana" w:cs="Verdana"/>
      <w:color w:val="000000"/>
      <w:sz w:val="24"/>
      <w:szCs w:val="24"/>
      <w:lang w:eastAsia="it-IT"/>
    </w:rPr>
  </w:style>
  <w:style w:type="character" w:styleId="Collegamentoipertestuale">
    <w:name w:val="Hyperlink"/>
    <w:basedOn w:val="Carpredefinitoparagrafo"/>
    <w:uiPriority w:val="99"/>
    <w:unhideWhenUsed/>
    <w:rsid w:val="003E47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26E8A-978A-46E8-851C-EA8B30255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359</Words>
  <Characters>2048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2016-09-26T17:08:00Z</dcterms:created>
  <dcterms:modified xsi:type="dcterms:W3CDTF">2016-09-27T10:38:00Z</dcterms:modified>
</cp:coreProperties>
</file>